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10" w:rsidRDefault="003E6B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218"/>
        <w:gridCol w:w="2610"/>
        <w:gridCol w:w="56"/>
        <w:gridCol w:w="480"/>
        <w:gridCol w:w="19"/>
        <w:gridCol w:w="5372"/>
      </w:tblGrid>
      <w:tr w:rsidR="003E6B10">
        <w:trPr>
          <w:jc w:val="center"/>
        </w:trPr>
        <w:tc>
          <w:tcPr>
            <w:tcW w:w="15287" w:type="dxa"/>
            <w:gridSpan w:val="7"/>
          </w:tcPr>
          <w:p w:rsidR="003E6B10" w:rsidRDefault="003E6B10">
            <w:pPr>
              <w:spacing w:after="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3E6B10" w:rsidRDefault="00D27413">
            <w:pPr>
              <w:spacing w:after="0"/>
              <w:jc w:val="center"/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PLANO ANUAL DE COLET</w:t>
            </w:r>
            <w:r w:rsidR="00381ADB"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AS DE AMOSTRAS DE ÁGUA PARA 2024</w:t>
            </w:r>
          </w:p>
          <w:p w:rsidR="003E6B10" w:rsidRDefault="003E6B1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6B10">
        <w:trPr>
          <w:jc w:val="center"/>
        </w:trPr>
        <w:tc>
          <w:tcPr>
            <w:tcW w:w="6750" w:type="dxa"/>
            <w:gridSpan w:val="2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SERVIÇO DE ÁGUA E ESGOTO DE MARIALVA </w:t>
            </w:r>
          </w:p>
        </w:tc>
        <w:tc>
          <w:tcPr>
            <w:tcW w:w="3165" w:type="dxa"/>
            <w:gridSpan w:val="4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CNPJ: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12.605.449/0001-62</w:t>
            </w:r>
          </w:p>
        </w:tc>
        <w:tc>
          <w:tcPr>
            <w:tcW w:w="5372" w:type="dxa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(44) 3232-6853</w:t>
            </w:r>
          </w:p>
        </w:tc>
      </w:tr>
      <w:tr w:rsidR="003E6B10">
        <w:trPr>
          <w:jc w:val="center"/>
        </w:trPr>
        <w:tc>
          <w:tcPr>
            <w:tcW w:w="9915" w:type="dxa"/>
            <w:gridSpan w:val="6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ADMINISTRATIVO: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Padre Theo Herman, 571 – Jardim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Tropical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86990-000</w:t>
            </w:r>
          </w:p>
        </w:tc>
      </w:tr>
      <w:tr w:rsidR="003E6B10">
        <w:trPr>
          <w:jc w:val="center"/>
        </w:trPr>
        <w:tc>
          <w:tcPr>
            <w:tcW w:w="9416" w:type="dxa"/>
            <w:gridSpan w:val="4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Sistema: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CLÍNICA ODONTOLÓGICA – Endereço UTA: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R.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M.T. Sobrinho, 454</w:t>
            </w:r>
          </w:p>
        </w:tc>
        <w:tc>
          <w:tcPr>
            <w:tcW w:w="5871" w:type="dxa"/>
            <w:gridSpan w:val="3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e-mail: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fmsquimico@gmail.com</w:t>
            </w:r>
          </w:p>
        </w:tc>
      </w:tr>
      <w:tr w:rsidR="003E6B10">
        <w:trPr>
          <w:jc w:val="center"/>
        </w:trPr>
        <w:tc>
          <w:tcPr>
            <w:tcW w:w="9416" w:type="dxa"/>
            <w:gridSpan w:val="4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Manancial: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Subterrâneo </w:t>
            </w:r>
          </w:p>
        </w:tc>
        <w:tc>
          <w:tcPr>
            <w:tcW w:w="5871" w:type="dxa"/>
            <w:gridSpan w:val="3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E6B10">
        <w:trPr>
          <w:jc w:val="center"/>
        </w:trPr>
        <w:tc>
          <w:tcPr>
            <w:tcW w:w="15287" w:type="dxa"/>
            <w:gridSpan w:val="7"/>
          </w:tcPr>
          <w:p w:rsidR="003E6B10" w:rsidRDefault="00D27413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População Abastecida: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1237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habitantes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3E6B10">
        <w:trPr>
          <w:jc w:val="center"/>
        </w:trPr>
        <w:tc>
          <w:tcPr>
            <w:tcW w:w="3532" w:type="dxa"/>
          </w:tcPr>
          <w:p w:rsidR="003E6B10" w:rsidRDefault="00D27413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de economias: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503</w:t>
            </w:r>
          </w:p>
        </w:tc>
        <w:tc>
          <w:tcPr>
            <w:tcW w:w="6364" w:type="dxa"/>
            <w:gridSpan w:val="4"/>
            <w:shd w:val="clear" w:color="auto" w:fill="auto"/>
          </w:tcPr>
          <w:p w:rsidR="003E6B10" w:rsidRDefault="00D27413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SISAGUA: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Domicílios permanentes: 503 X 2,46 = 1237</w:t>
            </w:r>
          </w:p>
          <w:p w:rsidR="003E6B10" w:rsidRDefault="003E6B10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gridSpan w:val="2"/>
            <w:shd w:val="clear" w:color="auto" w:fill="auto"/>
          </w:tcPr>
          <w:p w:rsidR="003E6B10" w:rsidRDefault="00D27413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Vazão média de tratamento (L/s):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6,00 L/s</w:t>
            </w:r>
          </w:p>
        </w:tc>
      </w:tr>
      <w:tr w:rsidR="003E6B10">
        <w:trPr>
          <w:jc w:val="center"/>
        </w:trPr>
        <w:tc>
          <w:tcPr>
            <w:tcW w:w="15287" w:type="dxa"/>
            <w:gridSpan w:val="7"/>
            <w:shd w:val="clear" w:color="auto" w:fill="auto"/>
          </w:tcPr>
          <w:p w:rsidR="003E6B10" w:rsidRDefault="00D27413">
            <w:pPr>
              <w:spacing w:after="0"/>
              <w:ind w:left="68" w:right="11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Horas de operação do 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 horas</w:t>
            </w:r>
          </w:p>
        </w:tc>
      </w:tr>
      <w:tr w:rsidR="003E6B10">
        <w:trPr>
          <w:jc w:val="center"/>
        </w:trPr>
        <w:tc>
          <w:tcPr>
            <w:tcW w:w="15287" w:type="dxa"/>
            <w:gridSpan w:val="7"/>
          </w:tcPr>
          <w:p w:rsidR="003E6B10" w:rsidRDefault="00D27413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Produto utilizado para o processo de desinfecção: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triona</w:t>
            </w:r>
            <w:proofErr w:type="spellEnd"/>
          </w:p>
        </w:tc>
      </w:tr>
      <w:tr w:rsidR="003E6B10">
        <w:trPr>
          <w:jc w:val="center"/>
        </w:trPr>
        <w:tc>
          <w:tcPr>
            <w:tcW w:w="15287" w:type="dxa"/>
            <w:gridSpan w:val="7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Regional de Saúde: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15° Regional de Saúde de Maringá </w:t>
            </w:r>
          </w:p>
        </w:tc>
      </w:tr>
      <w:tr w:rsidR="003E6B10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Responsável Técnico: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FÁBIO MACHRY SANCHES - CRQ-PR n°09201224 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3E6B10" w:rsidRDefault="00D27413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Anotação de Responsabilidade Técnica: </w:t>
            </w:r>
            <w:r w:rsidR="00D869DD" w:rsidRPr="00D869DD">
              <w:rPr>
                <w:rFonts w:ascii="Arial" w:eastAsia="Arial" w:hAnsi="Arial" w:cs="Arial"/>
                <w:b/>
                <w:sz w:val="24"/>
                <w:szCs w:val="24"/>
              </w:rPr>
              <w:t>2850/2024</w:t>
            </w:r>
          </w:p>
          <w:p w:rsidR="003E6B10" w:rsidRDefault="00D27413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Validade: </w:t>
            </w:r>
            <w:r w:rsidR="00D869DD">
              <w:rPr>
                <w:rFonts w:ascii="Arial" w:eastAsia="Arial" w:hAnsi="Arial" w:cs="Arial"/>
                <w:b/>
                <w:sz w:val="24"/>
                <w:szCs w:val="24"/>
              </w:rPr>
              <w:t>31/03/2025</w:t>
            </w:r>
            <w:bookmarkStart w:id="0" w:name="_GoBack"/>
            <w:bookmarkEnd w:id="0"/>
          </w:p>
        </w:tc>
      </w:tr>
      <w:tr w:rsidR="003E6B10">
        <w:trPr>
          <w:jc w:val="center"/>
        </w:trPr>
        <w:tc>
          <w:tcPr>
            <w:tcW w:w="15287" w:type="dxa"/>
            <w:gridSpan w:val="7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Legal: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Vitor Pimentel</w:t>
            </w:r>
          </w:p>
        </w:tc>
      </w:tr>
      <w:tr w:rsidR="003E6B10">
        <w:trPr>
          <w:jc w:val="center"/>
        </w:trPr>
        <w:tc>
          <w:tcPr>
            <w:tcW w:w="15287" w:type="dxa"/>
            <w:gridSpan w:val="7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 Base:</w:t>
            </w:r>
            <w:r w:rsidR="00381ADB"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3E6B10">
        <w:trPr>
          <w:jc w:val="center"/>
        </w:trPr>
        <w:tc>
          <w:tcPr>
            <w:tcW w:w="15287" w:type="dxa"/>
            <w:gridSpan w:val="7"/>
          </w:tcPr>
          <w:p w:rsidR="003E6B10" w:rsidRDefault="00D274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Laboratório de Referência: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Laboratório do CONSÓRCIO INTERMUNICIPAL DE SANEAMENTO DO PARANÁ – CISPAR em Maringá-PR</w:t>
            </w:r>
          </w:p>
          <w:p w:rsidR="003E6B10" w:rsidRDefault="00D274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Análises realizadas: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substâncias inorgânicas e orgânicas, agrotóxicos, desinfetantes e subprodutos da desinfecção, radioatividade e padrão organoléptico, gosto e odor.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                               </w:t>
            </w:r>
          </w:p>
        </w:tc>
      </w:tr>
      <w:tr w:rsidR="003E6B10">
        <w:trPr>
          <w:jc w:val="center"/>
        </w:trPr>
        <w:tc>
          <w:tcPr>
            <w:tcW w:w="15287" w:type="dxa"/>
            <w:gridSpan w:val="7"/>
          </w:tcPr>
          <w:p w:rsidR="003E6B10" w:rsidRDefault="00D274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Tratamento: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Desinfecção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triazinatriona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 Fluoretação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Fluossilicato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de Sódio) </w:t>
            </w:r>
            <w:r>
              <w:rPr>
                <w:rFonts w:ascii="Arial" w:eastAsia="Arial" w:hAnsi="Arial" w:cs="Arial"/>
                <w:color w:val="212529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3E6B10">
        <w:trPr>
          <w:jc w:val="center"/>
        </w:trPr>
        <w:tc>
          <w:tcPr>
            <w:tcW w:w="15287" w:type="dxa"/>
            <w:gridSpan w:val="7"/>
          </w:tcPr>
          <w:p w:rsidR="003E6B10" w:rsidRDefault="00D2741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Análises realizadas no laboratório da SAEMA: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Cloro Residual Livre, Flúor Turbidez, pH, Cor verdadeira, Coliformes Totais, Escherichia Coli</w:t>
            </w:r>
          </w:p>
        </w:tc>
      </w:tr>
    </w:tbl>
    <w:p w:rsidR="003E6B10" w:rsidRDefault="003E6B10">
      <w:pPr>
        <w:rPr>
          <w:rFonts w:ascii="Arial" w:eastAsia="Arial" w:hAnsi="Arial" w:cs="Arial"/>
        </w:rPr>
      </w:pPr>
    </w:p>
    <w:p w:rsidR="003E6B10" w:rsidRDefault="003E6B10">
      <w:pPr>
        <w:rPr>
          <w:rFonts w:ascii="Arial" w:eastAsia="Arial" w:hAnsi="Arial" w:cs="Arial"/>
        </w:rPr>
      </w:pPr>
    </w:p>
    <w:p w:rsidR="003E6B10" w:rsidRDefault="003E6B10">
      <w:pPr>
        <w:rPr>
          <w:rFonts w:ascii="Arial" w:eastAsia="Arial" w:hAnsi="Arial" w:cs="Arial"/>
        </w:rPr>
      </w:pPr>
    </w:p>
    <w:p w:rsidR="003E6B10" w:rsidRDefault="003E6B10">
      <w:pPr>
        <w:rPr>
          <w:rFonts w:ascii="Arial" w:eastAsia="Arial" w:hAnsi="Arial" w:cs="Arial"/>
        </w:rPr>
      </w:pPr>
    </w:p>
    <w:p w:rsidR="003E6B10" w:rsidRDefault="003E6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jc w:val="center"/>
        <w:rPr>
          <w:rFonts w:ascii="Arial" w:eastAsia="Arial" w:hAnsi="Arial" w:cs="Arial"/>
        </w:rPr>
      </w:pPr>
    </w:p>
    <w:p w:rsidR="003E6B10" w:rsidRDefault="00D27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PLANILHA 01: IDENTIFICAÇÃO DAS FORMAS DE ABASTECIMENTO COM OS RESPECTIVOS PONTOS DE COLETA PRIORIZADOS</w:t>
      </w:r>
    </w:p>
    <w:p w:rsidR="003E6B10" w:rsidRDefault="003E6B10">
      <w:pPr>
        <w:ind w:right="-28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5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557"/>
        <w:gridCol w:w="2410"/>
        <w:gridCol w:w="7633"/>
      </w:tblGrid>
      <w:tr w:rsidR="003E6B10">
        <w:trPr>
          <w:jc w:val="center"/>
        </w:trPr>
        <w:tc>
          <w:tcPr>
            <w:tcW w:w="15571" w:type="dxa"/>
            <w:gridSpan w:val="4"/>
            <w:vAlign w:val="center"/>
          </w:tcPr>
          <w:p w:rsidR="003E6B10" w:rsidRDefault="00D27413">
            <w:pPr>
              <w:tabs>
                <w:tab w:val="left" w:pos="9015"/>
                <w:tab w:val="left" w:pos="9072"/>
              </w:tabs>
              <w:spacing w:line="240" w:lineRule="auto"/>
              <w:ind w:right="-57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CLÍNICA ODONTOLÓGICA – PONTO 7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3E6B1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Coleta</w:t>
            </w:r>
          </w:p>
        </w:tc>
        <w:tc>
          <w:tcPr>
            <w:tcW w:w="2410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Descrição/Justificativa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análises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D27413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Saída do Tratamento – A</w:t>
            </w:r>
          </w:p>
        </w:tc>
        <w:tc>
          <w:tcPr>
            <w:tcW w:w="2557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R. João M.T. Sobrinho</w:t>
            </w:r>
          </w:p>
        </w:tc>
        <w:tc>
          <w:tcPr>
            <w:tcW w:w="2410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Próximo ao Tratamento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Cor, pH, Turbidez, Cloro, E. Coli, C. T.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D27413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Rede de Distribuição – B</w:t>
            </w:r>
          </w:p>
        </w:tc>
        <w:tc>
          <w:tcPr>
            <w:tcW w:w="2557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Clínica</w:t>
            </w:r>
          </w:p>
        </w:tc>
        <w:tc>
          <w:tcPr>
            <w:tcW w:w="2410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Aglomeração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Cor, Turbidez, Cloro, E. Coli, C. T.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D27413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Rede de Distribuição – C</w:t>
            </w:r>
          </w:p>
        </w:tc>
        <w:tc>
          <w:tcPr>
            <w:tcW w:w="2557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R. Francisco F. da Silva</w:t>
            </w:r>
          </w:p>
        </w:tc>
        <w:tc>
          <w:tcPr>
            <w:tcW w:w="2410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Fim de rede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Cor, Turbidez, Cloro, E. Coli, C. T.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D27413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Rede de Distribuição – D</w:t>
            </w:r>
          </w:p>
        </w:tc>
        <w:tc>
          <w:tcPr>
            <w:tcW w:w="2557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Júlio Pedro</w:t>
            </w:r>
          </w:p>
        </w:tc>
        <w:tc>
          <w:tcPr>
            <w:tcW w:w="2410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Cor, Turbidez, Cloro, E. Coli, C. T.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D27413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 Natura – E</w:t>
            </w:r>
          </w:p>
        </w:tc>
        <w:tc>
          <w:tcPr>
            <w:tcW w:w="2557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Poço Clínica Odontológica</w:t>
            </w:r>
          </w:p>
        </w:tc>
        <w:tc>
          <w:tcPr>
            <w:tcW w:w="2410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Natura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E. Coli.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D27413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Produtos Sec.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Desinf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 – F</w:t>
            </w:r>
          </w:p>
        </w:tc>
        <w:tc>
          <w:tcPr>
            <w:tcW w:w="2557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R. Francisco F. da Silva</w:t>
            </w:r>
          </w:p>
        </w:tc>
        <w:tc>
          <w:tcPr>
            <w:tcW w:w="2410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Rede de Distribuição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semestral (realizada anualmente)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D27413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Físico – Química – G</w:t>
            </w:r>
          </w:p>
        </w:tc>
        <w:tc>
          <w:tcPr>
            <w:tcW w:w="2557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Poço Clínica Odontológica </w:t>
            </w:r>
          </w:p>
        </w:tc>
        <w:tc>
          <w:tcPr>
            <w:tcW w:w="2410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Natura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semestral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D27413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Físico – Química – H</w:t>
            </w:r>
          </w:p>
        </w:tc>
        <w:tc>
          <w:tcPr>
            <w:tcW w:w="2557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Ruffo</w:t>
            </w:r>
            <w:proofErr w:type="spellEnd"/>
          </w:p>
        </w:tc>
        <w:tc>
          <w:tcPr>
            <w:tcW w:w="2410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Rede Distribuição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semestral</w:t>
            </w:r>
          </w:p>
        </w:tc>
      </w:tr>
      <w:tr w:rsidR="003E6B10">
        <w:trPr>
          <w:cantSplit/>
          <w:jc w:val="center"/>
        </w:trPr>
        <w:tc>
          <w:tcPr>
            <w:tcW w:w="2971" w:type="dxa"/>
            <w:vAlign w:val="center"/>
          </w:tcPr>
          <w:p w:rsidR="003E6B10" w:rsidRDefault="00D27413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Físico – Química – I</w:t>
            </w:r>
          </w:p>
        </w:tc>
        <w:tc>
          <w:tcPr>
            <w:tcW w:w="2557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Clínica</w:t>
            </w:r>
          </w:p>
        </w:tc>
        <w:tc>
          <w:tcPr>
            <w:tcW w:w="2410" w:type="dxa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Saída de Tratamento</w:t>
            </w:r>
          </w:p>
        </w:tc>
        <w:tc>
          <w:tcPr>
            <w:tcW w:w="7633" w:type="dxa"/>
            <w:vAlign w:val="center"/>
          </w:tcPr>
          <w:p w:rsidR="003E6B10" w:rsidRDefault="00D2741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semestral</w:t>
            </w:r>
          </w:p>
        </w:tc>
      </w:tr>
    </w:tbl>
    <w:p w:rsidR="003E6B10" w:rsidRDefault="00D27413">
      <w:pPr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b/>
          <w:sz w:val="12"/>
          <w:szCs w:val="12"/>
        </w:rPr>
        <w:t>C.T.: Coliformes Totais</w:t>
      </w:r>
    </w:p>
    <w:p w:rsidR="003E6B10" w:rsidRDefault="003E6B10">
      <w:pPr>
        <w:rPr>
          <w:rFonts w:ascii="Arial" w:eastAsia="Arial" w:hAnsi="Arial" w:cs="Arial"/>
          <w:b/>
          <w:sz w:val="16"/>
          <w:szCs w:val="16"/>
        </w:rPr>
      </w:pPr>
    </w:p>
    <w:p w:rsidR="003E6B10" w:rsidRDefault="00D2741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Rua Alexandre </w:t>
      </w:r>
      <w:proofErr w:type="spellStart"/>
      <w:r>
        <w:rPr>
          <w:rFonts w:ascii="Arial" w:eastAsia="Arial" w:hAnsi="Arial" w:cs="Arial"/>
          <w:sz w:val="24"/>
          <w:szCs w:val="24"/>
        </w:rPr>
        <w:t>Ruffo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* (Normal)</w:t>
      </w:r>
    </w:p>
    <w:p w:rsidR="003E6B10" w:rsidRDefault="00D2741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Rua Francisco F. da Silva ** (</w:t>
      </w:r>
      <w:proofErr w:type="spellStart"/>
      <w:r>
        <w:rPr>
          <w:rFonts w:ascii="Arial" w:eastAsia="Arial" w:hAnsi="Arial" w:cs="Arial"/>
          <w:sz w:val="24"/>
          <w:szCs w:val="24"/>
        </w:rPr>
        <w:t>Subdeseg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3E6B10" w:rsidRDefault="00D2741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Rua Júlio Pedro (Normal)</w:t>
      </w:r>
    </w:p>
    <w:p w:rsidR="003E6B10" w:rsidRDefault="00D2741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Clínica (Normal)</w:t>
      </w:r>
    </w:p>
    <w:p w:rsidR="003E6B10" w:rsidRDefault="003E6B10">
      <w:pPr>
        <w:rPr>
          <w:rFonts w:ascii="Arial" w:eastAsia="Arial" w:hAnsi="Arial" w:cs="Arial"/>
          <w:b/>
          <w:sz w:val="16"/>
          <w:szCs w:val="16"/>
        </w:rPr>
      </w:pPr>
    </w:p>
    <w:p w:rsidR="003E6B10" w:rsidRDefault="003E6B10">
      <w:pPr>
        <w:rPr>
          <w:rFonts w:ascii="Arial" w:eastAsia="Arial" w:hAnsi="Arial" w:cs="Arial"/>
          <w:b/>
          <w:sz w:val="16"/>
          <w:szCs w:val="16"/>
        </w:rPr>
      </w:pPr>
    </w:p>
    <w:p w:rsidR="003E6B10" w:rsidRDefault="003E6B10">
      <w:pPr>
        <w:rPr>
          <w:rFonts w:ascii="Arial" w:eastAsia="Arial" w:hAnsi="Arial" w:cs="Arial"/>
          <w:b/>
          <w:sz w:val="16"/>
          <w:szCs w:val="16"/>
        </w:rPr>
      </w:pPr>
    </w:p>
    <w:p w:rsidR="003E6B10" w:rsidRDefault="00D27413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PLANILHA 01: IDENTIFICAÇÃO DAS FORMAS DE ABASTECIMENTO COM OS RESPECTIVOS PONTOS DE COLETA PRIORIZADOS</w:t>
      </w:r>
    </w:p>
    <w:p w:rsidR="003E6B10" w:rsidRDefault="003E6B10">
      <w:pPr>
        <w:ind w:firstLine="708"/>
        <w:rPr>
          <w:rFonts w:ascii="Arial" w:eastAsia="Arial" w:hAnsi="Arial" w:cs="Arial"/>
          <w:sz w:val="24"/>
          <w:szCs w:val="24"/>
        </w:rPr>
      </w:pPr>
    </w:p>
    <w:p w:rsidR="003E6B10" w:rsidRDefault="00D27413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a portaria nº 888 de 04 de Maio de 2021, segue abaixo as informações a respeito das coletas realizadas no </w:t>
      </w:r>
      <w:r>
        <w:rPr>
          <w:rFonts w:ascii="Arial" w:eastAsia="Arial" w:hAnsi="Arial" w:cs="Arial"/>
          <w:b/>
          <w:sz w:val="24"/>
          <w:szCs w:val="24"/>
        </w:rPr>
        <w:t>AMÉRICA</w:t>
      </w:r>
      <w:r>
        <w:rPr>
          <w:rFonts w:ascii="Arial" w:eastAsia="Arial" w:hAnsi="Arial" w:cs="Arial"/>
          <w:sz w:val="24"/>
          <w:szCs w:val="24"/>
        </w:rPr>
        <w:t>, que foram tabeladas de acordo com os anexos da legislação.</w:t>
      </w:r>
    </w:p>
    <w:p w:rsidR="003E6B10" w:rsidRDefault="003E6B10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800"/>
      </w:tblGrid>
      <w:tr w:rsidR="003E6B10">
        <w:trPr>
          <w:jc w:val="center"/>
        </w:trPr>
        <w:tc>
          <w:tcPr>
            <w:tcW w:w="10470" w:type="dxa"/>
            <w:gridSpan w:val="2"/>
          </w:tcPr>
          <w:p w:rsidR="003E6B10" w:rsidRDefault="00D2741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PONTO DE CAPTAÇÃO SUBTERRÂNEO </w:t>
            </w:r>
          </w:p>
        </w:tc>
      </w:tr>
      <w:tr w:rsidR="003E6B10">
        <w:trPr>
          <w:jc w:val="center"/>
        </w:trPr>
        <w:tc>
          <w:tcPr>
            <w:tcW w:w="10470" w:type="dxa"/>
            <w:gridSpan w:val="2"/>
          </w:tcPr>
          <w:p w:rsidR="003E6B10" w:rsidRDefault="00D274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1- Poço Clínica Odontológica (In Natura)*</w:t>
            </w:r>
          </w:p>
          <w:p w:rsidR="003E6B10" w:rsidRDefault="00D274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físicos químicas </w:t>
            </w:r>
          </w:p>
        </w:tc>
      </w:tr>
      <w:tr w:rsidR="003E6B10">
        <w:trPr>
          <w:jc w:val="center"/>
        </w:trPr>
        <w:tc>
          <w:tcPr>
            <w:tcW w:w="2670" w:type="dxa"/>
          </w:tcPr>
          <w:p w:rsidR="003E6B10" w:rsidRDefault="00D2741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800" w:type="dxa"/>
          </w:tcPr>
          <w:p w:rsidR="003E6B10" w:rsidRDefault="00D274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</w:t>
            </w:r>
          </w:p>
        </w:tc>
      </w:tr>
      <w:tr w:rsidR="003E6B10">
        <w:trPr>
          <w:trHeight w:val="75"/>
          <w:jc w:val="center"/>
        </w:trPr>
        <w:tc>
          <w:tcPr>
            <w:tcW w:w="2670" w:type="dxa"/>
          </w:tcPr>
          <w:p w:rsidR="003E6B10" w:rsidRDefault="00D2741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800" w:type="dxa"/>
          </w:tcPr>
          <w:p w:rsidR="003E6B10" w:rsidRDefault="00D274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mês</w:t>
            </w:r>
          </w:p>
        </w:tc>
      </w:tr>
      <w:tr w:rsidR="003E6B10">
        <w:trPr>
          <w:trHeight w:val="75"/>
          <w:jc w:val="center"/>
        </w:trPr>
        <w:tc>
          <w:tcPr>
            <w:tcW w:w="267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Artigo: </w:t>
            </w:r>
          </w:p>
        </w:tc>
        <w:tc>
          <w:tcPr>
            <w:tcW w:w="780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31 , § 5º</w:t>
            </w:r>
          </w:p>
        </w:tc>
      </w:tr>
      <w:tr w:rsidR="003E6B10">
        <w:trPr>
          <w:trHeight w:val="75"/>
          <w:jc w:val="center"/>
        </w:trPr>
        <w:tc>
          <w:tcPr>
            <w:tcW w:w="10470" w:type="dxa"/>
            <w:gridSpan w:val="2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Os parâmetros acima são realizado por laboratório próprio</w:t>
            </w:r>
          </w:p>
          <w:p w:rsidR="003E6B10" w:rsidRDefault="003E6B10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nx1sj0oxhiln" w:colFirst="0" w:colLast="0"/>
            <w:bookmarkEnd w:id="1"/>
          </w:p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E6B10" w:rsidRDefault="003E6B10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Semestral:</w:t>
            </w:r>
          </w:p>
          <w:p w:rsidR="003E6B10" w:rsidRDefault="00D274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3E6B10" w:rsidRDefault="00D274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Parâmetros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42 § 2º. </w:t>
            </w:r>
          </w:p>
        </w:tc>
      </w:tr>
    </w:tbl>
    <w:p w:rsidR="003E6B10" w:rsidRDefault="00D274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3E6B10" w:rsidRDefault="00D274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3E6B10" w:rsidRDefault="003E6B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E6B10" w:rsidRDefault="003E6B10">
      <w:pPr>
        <w:rPr>
          <w:rFonts w:ascii="Arial" w:eastAsia="Arial" w:hAnsi="Arial" w:cs="Arial"/>
          <w:sz w:val="24"/>
          <w:szCs w:val="24"/>
        </w:rPr>
      </w:pPr>
    </w:p>
    <w:p w:rsidR="003E6B10" w:rsidRDefault="003E6B10">
      <w:pPr>
        <w:rPr>
          <w:rFonts w:ascii="Arial" w:eastAsia="Arial" w:hAnsi="Arial" w:cs="Arial"/>
          <w:sz w:val="24"/>
          <w:szCs w:val="24"/>
        </w:rPr>
      </w:pPr>
    </w:p>
    <w:p w:rsidR="003E6B10" w:rsidRDefault="003E6B10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3E6B10">
        <w:trPr>
          <w:jc w:val="center"/>
        </w:trPr>
        <w:tc>
          <w:tcPr>
            <w:tcW w:w="10490" w:type="dxa"/>
            <w:gridSpan w:val="2"/>
          </w:tcPr>
          <w:p w:rsidR="003E6B10" w:rsidRDefault="00D27413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SAÍDA DO TRATAMENTO (ST)</w:t>
            </w:r>
          </w:p>
        </w:tc>
      </w:tr>
      <w:tr w:rsidR="003E6B10">
        <w:trPr>
          <w:jc w:val="center"/>
        </w:trPr>
        <w:tc>
          <w:tcPr>
            <w:tcW w:w="10490" w:type="dxa"/>
            <w:gridSpan w:val="2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2- Clínica (Próximo ao Tratamento)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físicas químicas </w:t>
            </w:r>
          </w:p>
        </w:tc>
      </w:tr>
      <w:tr w:rsidR="003E6B10">
        <w:trPr>
          <w:jc w:val="center"/>
        </w:trPr>
        <w:tc>
          <w:tcPr>
            <w:tcW w:w="2692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Flúor, pH, Turbidez.</w:t>
            </w:r>
          </w:p>
        </w:tc>
      </w:tr>
      <w:tr w:rsidR="003E6B10">
        <w:trPr>
          <w:jc w:val="center"/>
        </w:trPr>
        <w:tc>
          <w:tcPr>
            <w:tcW w:w="2692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 </w:t>
            </w:r>
          </w:p>
        </w:tc>
      </w:tr>
      <w:tr w:rsidR="003E6B10">
        <w:trPr>
          <w:trHeight w:val="75"/>
          <w:jc w:val="center"/>
        </w:trPr>
        <w:tc>
          <w:tcPr>
            <w:tcW w:w="2692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semana</w:t>
            </w:r>
          </w:p>
        </w:tc>
      </w:tr>
      <w:tr w:rsidR="003E6B10">
        <w:trPr>
          <w:trHeight w:val="75"/>
          <w:jc w:val="center"/>
        </w:trPr>
        <w:tc>
          <w:tcPr>
            <w:tcW w:w="2692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3E6B10">
        <w:trPr>
          <w:trHeight w:val="75"/>
          <w:jc w:val="center"/>
        </w:trPr>
        <w:tc>
          <w:tcPr>
            <w:tcW w:w="10490" w:type="dxa"/>
            <w:gridSpan w:val="2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bew905w3j3n2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são realizados por laboratório próprio.</w:t>
            </w:r>
          </w:p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m6pdd4556nbf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</w:p>
          <w:p w:rsidR="003E6B10" w:rsidRDefault="00D274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3E6B10" w:rsidRDefault="00D274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3E6B10" w:rsidRDefault="00D274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Gosto e odor. </w:t>
            </w:r>
          </w:p>
        </w:tc>
      </w:tr>
    </w:tbl>
    <w:p w:rsidR="003E6B10" w:rsidRDefault="00D274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3E6B10" w:rsidRDefault="00D274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3E6B10" w:rsidRDefault="003E6B10">
      <w:pPr>
        <w:rPr>
          <w:rFonts w:ascii="Arial" w:eastAsia="Arial" w:hAnsi="Arial" w:cs="Arial"/>
          <w:sz w:val="24"/>
          <w:szCs w:val="24"/>
        </w:rPr>
      </w:pPr>
    </w:p>
    <w:p w:rsidR="003E6B10" w:rsidRDefault="003E6B10">
      <w:pPr>
        <w:rPr>
          <w:rFonts w:ascii="Arial" w:eastAsia="Arial" w:hAnsi="Arial" w:cs="Arial"/>
          <w:sz w:val="24"/>
          <w:szCs w:val="24"/>
        </w:rPr>
      </w:pPr>
    </w:p>
    <w:p w:rsidR="003E6B10" w:rsidRDefault="003E6B10">
      <w:pPr>
        <w:rPr>
          <w:rFonts w:ascii="Arial" w:eastAsia="Arial" w:hAnsi="Arial" w:cs="Arial"/>
          <w:sz w:val="24"/>
          <w:szCs w:val="24"/>
        </w:rPr>
      </w:pPr>
    </w:p>
    <w:p w:rsidR="003E6B10" w:rsidRDefault="003E6B10">
      <w:pPr>
        <w:rPr>
          <w:rFonts w:ascii="Arial" w:eastAsia="Arial" w:hAnsi="Arial" w:cs="Arial"/>
          <w:sz w:val="24"/>
          <w:szCs w:val="24"/>
        </w:rPr>
      </w:pPr>
    </w:p>
    <w:p w:rsidR="003E6B10" w:rsidRDefault="003E6B10">
      <w:pPr>
        <w:rPr>
          <w:rFonts w:ascii="Arial" w:eastAsia="Arial" w:hAnsi="Arial" w:cs="Arial"/>
          <w:sz w:val="24"/>
          <w:szCs w:val="24"/>
        </w:rPr>
      </w:pPr>
    </w:p>
    <w:p w:rsidR="003E6B10" w:rsidRDefault="003E6B10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3E6B10">
        <w:trPr>
          <w:trHeight w:val="428"/>
          <w:jc w:val="center"/>
        </w:trPr>
        <w:tc>
          <w:tcPr>
            <w:tcW w:w="10490" w:type="dxa"/>
            <w:gridSpan w:val="2"/>
          </w:tcPr>
          <w:p w:rsidR="003E6B10" w:rsidRDefault="00D27413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REDE DE DISTRIBUIÇÃO (RD)</w:t>
            </w:r>
          </w:p>
        </w:tc>
      </w:tr>
      <w:tr w:rsidR="003E6B10">
        <w:trPr>
          <w:jc w:val="center"/>
        </w:trPr>
        <w:tc>
          <w:tcPr>
            <w:tcW w:w="10490" w:type="dxa"/>
            <w:gridSpan w:val="2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Endereço dos pontos de coleta (Descrição): </w:t>
            </w:r>
            <w:r>
              <w:rPr>
                <w:rFonts w:ascii="Arial" w:eastAsia="Arial" w:hAnsi="Arial" w:cs="Arial"/>
                <w:sz w:val="24"/>
                <w:szCs w:val="24"/>
              </w:rPr>
              <w:t>3-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Rua Francisco F. da Silva * (Fim de Rede)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 Rua Júlio Pedro (Normal)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5- 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** (Normal)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6- Clínica (Normal)</w:t>
            </w:r>
          </w:p>
          <w:p w:rsidR="003E6B10" w:rsidRDefault="003E6B1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*Ponto utilizado para análise dos subprodutos da desinfecção.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**Ponto utilizado para as análises físicos químicas </w:t>
            </w:r>
          </w:p>
        </w:tc>
      </w:tr>
      <w:tr w:rsidR="003E6B10">
        <w:trPr>
          <w:jc w:val="center"/>
        </w:trPr>
        <w:tc>
          <w:tcPr>
            <w:tcW w:w="2692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Turbidez. </w:t>
            </w:r>
          </w:p>
        </w:tc>
      </w:tr>
      <w:tr w:rsidR="003E6B10">
        <w:trPr>
          <w:trHeight w:val="233"/>
          <w:jc w:val="center"/>
        </w:trPr>
        <w:tc>
          <w:tcPr>
            <w:tcW w:w="2692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C.T. </w:t>
            </w:r>
          </w:p>
        </w:tc>
      </w:tr>
      <w:tr w:rsidR="003E6B10">
        <w:trPr>
          <w:trHeight w:val="75"/>
          <w:jc w:val="center"/>
        </w:trPr>
        <w:tc>
          <w:tcPr>
            <w:tcW w:w="2692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Cinco amostras por mês</w:t>
            </w:r>
          </w:p>
        </w:tc>
      </w:tr>
      <w:tr w:rsidR="003E6B10">
        <w:trPr>
          <w:trHeight w:val="75"/>
          <w:jc w:val="center"/>
        </w:trPr>
        <w:tc>
          <w:tcPr>
            <w:tcW w:w="2692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3E6B10">
        <w:trPr>
          <w:trHeight w:val="75"/>
          <w:jc w:val="center"/>
        </w:trPr>
        <w:tc>
          <w:tcPr>
            <w:tcW w:w="10490" w:type="dxa"/>
            <w:gridSpan w:val="2"/>
          </w:tcPr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citados são realizados por laboratório próprio.</w:t>
            </w:r>
          </w:p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Trimestral: </w:t>
            </w:r>
            <w:r>
              <w:rPr>
                <w:rFonts w:ascii="Arial" w:eastAsia="Arial" w:hAnsi="Arial" w:cs="Arial"/>
                <w:sz w:val="24"/>
                <w:szCs w:val="24"/>
              </w:rPr>
              <w:t>(Somente realizado se detectados na saída)</w:t>
            </w:r>
          </w:p>
          <w:p w:rsidR="003E6B10" w:rsidRDefault="00D274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3E6B10" w:rsidRDefault="00D274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E6B10" w:rsidRDefault="00D274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Cloreto de Vinila. Anexo 13.</w:t>
            </w:r>
          </w:p>
          <w:p w:rsidR="003E6B10" w:rsidRDefault="00D274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Radioatividade. Art. 37 § 7º A.</w:t>
            </w:r>
          </w:p>
          <w:p w:rsidR="003E6B10" w:rsidRDefault="00D27413">
            <w:pPr>
              <w:spacing w:after="0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Anual:</w:t>
            </w:r>
          </w:p>
          <w:p w:rsidR="003E6B10" w:rsidRDefault="00D2741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Subprodutos da desinfecção. (Conforme número de habitantes)</w:t>
            </w:r>
          </w:p>
        </w:tc>
      </w:tr>
    </w:tbl>
    <w:p w:rsidR="003E6B10" w:rsidRDefault="00D274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3E6B10" w:rsidRDefault="00D274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Mês de </w:t>
      </w:r>
      <w:r w:rsidR="00381ADB">
        <w:rPr>
          <w:rFonts w:ascii="Arial" w:eastAsia="Arial" w:hAnsi="Arial" w:cs="Arial"/>
          <w:b/>
          <w:sz w:val="24"/>
          <w:szCs w:val="24"/>
        </w:rPr>
        <w:t>Janeiro 2024</w:t>
      </w:r>
    </w:p>
    <w:tbl>
      <w:tblPr>
        <w:tblStyle w:val="a4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trHeight w:val="323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15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381ADB">
        <w:rPr>
          <w:rFonts w:ascii="Arial" w:eastAsia="Arial" w:hAnsi="Arial" w:cs="Arial"/>
          <w:b/>
          <w:sz w:val="24"/>
          <w:szCs w:val="24"/>
        </w:rPr>
        <w:t>Fevereiro 2024</w:t>
      </w:r>
    </w:p>
    <w:tbl>
      <w:tblPr>
        <w:tblStyle w:val="a5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81ADB">
        <w:trPr>
          <w:jc w:val="center"/>
        </w:trPr>
        <w:tc>
          <w:tcPr>
            <w:tcW w:w="1425" w:type="dxa"/>
            <w:vMerge w:val="restart"/>
          </w:tcPr>
          <w:p w:rsidR="00381ADB" w:rsidRDefault="00381AD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81ADB" w:rsidRDefault="00381AD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381ADB" w:rsidRDefault="00381AD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81ADB" w:rsidRDefault="00381AD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81ADB">
        <w:trPr>
          <w:jc w:val="center"/>
        </w:trPr>
        <w:tc>
          <w:tcPr>
            <w:tcW w:w="1425" w:type="dxa"/>
            <w:vMerge/>
          </w:tcPr>
          <w:p w:rsidR="00381ADB" w:rsidRDefault="0038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81ADB" w:rsidRDefault="00381AD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381ADB" w:rsidRDefault="00381AD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81ADB" w:rsidRDefault="00381AD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81ADB">
        <w:trPr>
          <w:jc w:val="center"/>
        </w:trPr>
        <w:tc>
          <w:tcPr>
            <w:tcW w:w="1425" w:type="dxa"/>
            <w:vMerge/>
          </w:tcPr>
          <w:p w:rsidR="00381ADB" w:rsidRDefault="0038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81ADB" w:rsidRDefault="00381AD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381ADB" w:rsidRDefault="00381ADB" w:rsidP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81ADB" w:rsidRDefault="00381ADB" w:rsidP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Mês de </w:t>
      </w:r>
      <w:r>
        <w:rPr>
          <w:rFonts w:ascii="Arial" w:eastAsia="Arial" w:hAnsi="Arial" w:cs="Arial"/>
          <w:b/>
          <w:sz w:val="24"/>
          <w:szCs w:val="24"/>
        </w:rPr>
        <w:t>Março 2024</w:t>
      </w:r>
    </w:p>
    <w:tbl>
      <w:tblPr>
        <w:tblStyle w:val="a6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>
        <w:rPr>
          <w:rFonts w:ascii="Arial" w:eastAsia="Arial" w:hAnsi="Arial" w:cs="Arial"/>
          <w:b/>
          <w:sz w:val="24"/>
          <w:szCs w:val="24"/>
        </w:rPr>
        <w:t>Abril 2024</w:t>
      </w:r>
    </w:p>
    <w:tbl>
      <w:tblPr>
        <w:tblStyle w:val="a7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6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 (Subprodutos da desinfecção).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Clínica Odontológica (Físico química) 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Clínica (Físico química) 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Mês de </w:t>
      </w:r>
      <w:r w:rsidR="007B481F">
        <w:rPr>
          <w:rFonts w:ascii="Arial" w:eastAsia="Arial" w:hAnsi="Arial" w:cs="Arial"/>
          <w:b/>
          <w:sz w:val="24"/>
          <w:szCs w:val="24"/>
        </w:rPr>
        <w:t>Maio 2024</w:t>
      </w:r>
    </w:p>
    <w:tbl>
      <w:tblPr>
        <w:tblStyle w:val="a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7B481F">
        <w:rPr>
          <w:rFonts w:ascii="Arial" w:eastAsia="Arial" w:hAnsi="Arial" w:cs="Arial"/>
          <w:b/>
          <w:sz w:val="24"/>
          <w:szCs w:val="24"/>
        </w:rPr>
        <w:t>Junho 2024</w:t>
      </w:r>
    </w:p>
    <w:tbl>
      <w:tblPr>
        <w:tblStyle w:val="a9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6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7B481F" w:rsidRDefault="007B481F">
      <w:pPr>
        <w:spacing w:after="0" w:line="240" w:lineRule="auto"/>
        <w:rPr>
          <w:rFonts w:ascii="Arial" w:eastAsia="Arial" w:hAnsi="Arial" w:cs="Arial"/>
          <w:b/>
        </w:rPr>
      </w:pPr>
    </w:p>
    <w:p w:rsidR="007B481F" w:rsidRDefault="007B481F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Mês de </w:t>
      </w:r>
      <w:r w:rsidR="007B481F">
        <w:rPr>
          <w:rFonts w:ascii="Arial" w:eastAsia="Arial" w:hAnsi="Arial" w:cs="Arial"/>
          <w:b/>
          <w:sz w:val="24"/>
          <w:szCs w:val="24"/>
        </w:rPr>
        <w:t>Julho 2024</w:t>
      </w:r>
    </w:p>
    <w:tbl>
      <w:tblPr>
        <w:tblStyle w:val="aa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7B481F">
        <w:rPr>
          <w:rFonts w:ascii="Arial" w:eastAsia="Arial" w:hAnsi="Arial" w:cs="Arial"/>
          <w:b/>
          <w:sz w:val="24"/>
          <w:szCs w:val="24"/>
        </w:rPr>
        <w:t>Agosto 2024</w:t>
      </w:r>
    </w:p>
    <w:tbl>
      <w:tblPr>
        <w:tblStyle w:val="ab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7B481F">
        <w:trPr>
          <w:jc w:val="center"/>
        </w:trPr>
        <w:tc>
          <w:tcPr>
            <w:tcW w:w="1425" w:type="dxa"/>
            <w:vMerge w:val="restart"/>
          </w:tcPr>
          <w:p w:rsidR="007B481F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7B481F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7B481F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7B481F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7B481F">
        <w:trPr>
          <w:jc w:val="center"/>
        </w:trPr>
        <w:tc>
          <w:tcPr>
            <w:tcW w:w="1425" w:type="dxa"/>
            <w:vMerge/>
          </w:tcPr>
          <w:p w:rsidR="007B481F" w:rsidRDefault="007B4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B481F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7B481F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7B481F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7B481F">
        <w:trPr>
          <w:jc w:val="center"/>
        </w:trPr>
        <w:tc>
          <w:tcPr>
            <w:tcW w:w="1425" w:type="dxa"/>
            <w:vMerge/>
          </w:tcPr>
          <w:p w:rsidR="007B481F" w:rsidRDefault="007B4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B481F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7B481F" w:rsidRDefault="007B481F" w:rsidP="00507D3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7B481F" w:rsidRDefault="007B481F" w:rsidP="00507D3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7B481F">
        <w:trPr>
          <w:jc w:val="center"/>
        </w:trPr>
        <w:tc>
          <w:tcPr>
            <w:tcW w:w="1425" w:type="dxa"/>
          </w:tcPr>
          <w:p w:rsidR="007B481F" w:rsidRDefault="007B4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B481F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7B481F" w:rsidRPr="002E544B" w:rsidRDefault="007B481F" w:rsidP="006C244B">
            <w:r w:rsidRPr="002E544B">
              <w:t>Rua Francisco F. da Silva</w:t>
            </w:r>
          </w:p>
        </w:tc>
        <w:tc>
          <w:tcPr>
            <w:tcW w:w="7155" w:type="dxa"/>
          </w:tcPr>
          <w:p w:rsidR="007B481F" w:rsidRDefault="007B481F" w:rsidP="006C244B">
            <w:r w:rsidRPr="002E544B">
              <w:t>Fim de rede</w:t>
            </w:r>
          </w:p>
        </w:tc>
      </w:tr>
      <w:tr w:rsidR="003E6B10">
        <w:trPr>
          <w:trHeight w:val="137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7B481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3E6B10" w:rsidRDefault="003E6B1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85" w:type="dxa"/>
          </w:tcPr>
          <w:p w:rsidR="003E6B10" w:rsidRDefault="003E6B1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55" w:type="dxa"/>
          </w:tcPr>
          <w:p w:rsidR="003E6B10" w:rsidRDefault="003E6B1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3E6B1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85" w:type="dxa"/>
          </w:tcPr>
          <w:p w:rsidR="003E6B10" w:rsidRDefault="003E6B1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55" w:type="dxa"/>
          </w:tcPr>
          <w:p w:rsidR="003E6B10" w:rsidRDefault="003E6B1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F27ABA">
        <w:rPr>
          <w:rFonts w:ascii="Arial" w:eastAsia="Arial" w:hAnsi="Arial" w:cs="Arial"/>
          <w:b/>
          <w:sz w:val="24"/>
          <w:szCs w:val="24"/>
        </w:rPr>
        <w:t>Setembro 2024</w:t>
      </w:r>
    </w:p>
    <w:tbl>
      <w:tblPr>
        <w:tblStyle w:val="ac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F27ABA">
        <w:rPr>
          <w:rFonts w:ascii="Arial" w:eastAsia="Arial" w:hAnsi="Arial" w:cs="Arial"/>
          <w:b/>
          <w:sz w:val="24"/>
          <w:szCs w:val="24"/>
        </w:rPr>
        <w:t>Outubro 2024</w:t>
      </w:r>
    </w:p>
    <w:tbl>
      <w:tblPr>
        <w:tblStyle w:val="ad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p w:rsidR="00F27ABA" w:rsidRDefault="00F27ABA">
      <w:pPr>
        <w:spacing w:after="0" w:line="240" w:lineRule="auto"/>
        <w:rPr>
          <w:rFonts w:ascii="Arial" w:eastAsia="Arial" w:hAnsi="Arial" w:cs="Arial"/>
          <w:b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Mês de </w:t>
      </w:r>
      <w:r w:rsidR="00F27ABA">
        <w:rPr>
          <w:rFonts w:ascii="Arial" w:eastAsia="Arial" w:hAnsi="Arial" w:cs="Arial"/>
          <w:b/>
          <w:sz w:val="24"/>
          <w:szCs w:val="24"/>
        </w:rPr>
        <w:t>Novembro 2024</w:t>
      </w:r>
    </w:p>
    <w:tbl>
      <w:tblPr>
        <w:tblStyle w:val="ae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E6B10" w:rsidRDefault="003E6B1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B10" w:rsidRDefault="00D2741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F27ABA">
        <w:rPr>
          <w:rFonts w:ascii="Arial" w:eastAsia="Arial" w:hAnsi="Arial" w:cs="Arial"/>
          <w:b/>
          <w:sz w:val="24"/>
          <w:szCs w:val="24"/>
        </w:rPr>
        <w:t>Dezembro 2024</w:t>
      </w:r>
    </w:p>
    <w:tbl>
      <w:tblPr>
        <w:tblStyle w:val="af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E6B10">
        <w:trPr>
          <w:jc w:val="center"/>
        </w:trPr>
        <w:tc>
          <w:tcPr>
            <w:tcW w:w="142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Clínica Odontológica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Júlio Pedro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Clínica Odontológica (Físico química) 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Clínica (Físico química) 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bookmarkStart w:id="4" w:name="_heading=h.gjdgxs" w:colFirst="0" w:colLast="0"/>
            <w:bookmarkEnd w:id="4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Francisco F. da Silva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trHeight w:val="240"/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E6B10">
        <w:trPr>
          <w:jc w:val="center"/>
        </w:trPr>
        <w:tc>
          <w:tcPr>
            <w:tcW w:w="1425" w:type="dxa"/>
            <w:vMerge w:val="restart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Clínica</w:t>
            </w:r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E6B10">
        <w:trPr>
          <w:jc w:val="center"/>
        </w:trPr>
        <w:tc>
          <w:tcPr>
            <w:tcW w:w="1425" w:type="dxa"/>
            <w:vMerge/>
          </w:tcPr>
          <w:p w:rsidR="003E6B10" w:rsidRDefault="003E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E6B10" w:rsidRDefault="00F27A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Alexandre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Ruffo</w:t>
            </w:r>
            <w:proofErr w:type="spellEnd"/>
          </w:p>
        </w:tc>
        <w:tc>
          <w:tcPr>
            <w:tcW w:w="7155" w:type="dxa"/>
          </w:tcPr>
          <w:p w:rsidR="003E6B10" w:rsidRDefault="00D2741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B10" w:rsidRDefault="00DB1F9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Marialva/PR, 09 de Fevereiro de 2024</w:t>
      </w: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E6B10" w:rsidRDefault="003E6B10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E6B10" w:rsidRDefault="00585EB2" w:rsidP="00585EB2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4BB40DB" wp14:editId="24E4F60D">
            <wp:extent cx="3629025" cy="1675765"/>
            <wp:effectExtent l="0" t="0" r="9525" b="63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10" w:rsidRDefault="00D2741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</w:t>
      </w:r>
    </w:p>
    <w:p w:rsidR="003E6B10" w:rsidRDefault="00D2741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FÁBIO MACHRY SANCHES </w:t>
      </w:r>
    </w:p>
    <w:p w:rsidR="003E6B10" w:rsidRDefault="00D2741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Responsável Técnico</w:t>
      </w:r>
    </w:p>
    <w:p w:rsidR="003E6B10" w:rsidRDefault="00D27413">
      <w:pPr>
        <w:tabs>
          <w:tab w:val="left" w:pos="421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CRQ-PR nº 09201224</w:t>
      </w:r>
    </w:p>
    <w:p w:rsidR="003E6B10" w:rsidRDefault="003E6B10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3E6B10" w:rsidRDefault="003E6B10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3E6B10" w:rsidRDefault="003E6B10">
      <w:pPr>
        <w:rPr>
          <w:rFonts w:ascii="Arial" w:eastAsia="Arial" w:hAnsi="Arial" w:cs="Arial"/>
          <w:b/>
          <w:sz w:val="16"/>
          <w:szCs w:val="16"/>
        </w:rPr>
      </w:pPr>
    </w:p>
    <w:p w:rsidR="003E6B10" w:rsidRDefault="003E6B10">
      <w:pPr>
        <w:rPr>
          <w:rFonts w:ascii="Arial" w:eastAsia="Arial" w:hAnsi="Arial" w:cs="Arial"/>
          <w:b/>
          <w:sz w:val="16"/>
          <w:szCs w:val="16"/>
        </w:rPr>
      </w:pPr>
    </w:p>
    <w:p w:rsidR="003E6B10" w:rsidRDefault="003E6B10">
      <w:pPr>
        <w:jc w:val="center"/>
        <w:rPr>
          <w:rFonts w:ascii="Arial" w:eastAsia="Arial" w:hAnsi="Arial" w:cs="Arial"/>
          <w:sz w:val="16"/>
          <w:szCs w:val="16"/>
        </w:rPr>
      </w:pPr>
    </w:p>
    <w:p w:rsidR="003E6B10" w:rsidRDefault="003E6B10">
      <w:pPr>
        <w:rPr>
          <w:rFonts w:ascii="Arial" w:eastAsia="Arial" w:hAnsi="Arial" w:cs="Arial"/>
          <w:b/>
        </w:rPr>
      </w:pPr>
    </w:p>
    <w:p w:rsidR="003E6B10" w:rsidRDefault="003E6B10">
      <w:pPr>
        <w:spacing w:line="240" w:lineRule="auto"/>
        <w:rPr>
          <w:rFonts w:ascii="Arial" w:eastAsia="Arial" w:hAnsi="Arial" w:cs="Arial"/>
          <w:b/>
        </w:rPr>
      </w:pPr>
    </w:p>
    <w:p w:rsidR="003E6B10" w:rsidRDefault="003E6B10">
      <w:pPr>
        <w:spacing w:after="0" w:line="240" w:lineRule="auto"/>
        <w:rPr>
          <w:rFonts w:ascii="Arial" w:eastAsia="Arial" w:hAnsi="Arial" w:cs="Arial"/>
          <w:b/>
        </w:rPr>
      </w:pPr>
    </w:p>
    <w:sectPr w:rsidR="003E6B10">
      <w:headerReference w:type="default" r:id="rId10"/>
      <w:pgSz w:w="16838" w:h="11906" w:orient="landscape"/>
      <w:pgMar w:top="426" w:right="395" w:bottom="284" w:left="426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8F" w:rsidRDefault="00CD098F">
      <w:pPr>
        <w:spacing w:after="0" w:line="240" w:lineRule="auto"/>
      </w:pPr>
      <w:r>
        <w:separator/>
      </w:r>
    </w:p>
  </w:endnote>
  <w:endnote w:type="continuationSeparator" w:id="0">
    <w:p w:rsidR="00CD098F" w:rsidRDefault="00CD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8F" w:rsidRDefault="00CD098F">
      <w:pPr>
        <w:spacing w:after="0" w:line="240" w:lineRule="auto"/>
      </w:pPr>
      <w:r>
        <w:separator/>
      </w:r>
    </w:p>
  </w:footnote>
  <w:footnote w:type="continuationSeparator" w:id="0">
    <w:p w:rsidR="00CD098F" w:rsidRDefault="00CD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13" w:rsidRDefault="00D2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2458352" cy="763630"/>
          <wp:effectExtent l="0" t="0" r="0" b="0"/>
          <wp:docPr id="3" name="image1.jpg" descr="D:\LOGO SA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LOGO SA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352" cy="76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7413" w:rsidRDefault="00D2741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Avenida Padre Theo Hermann, 571 – Jardim Tropical, CEP 86990-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000</w:t>
    </w:r>
    <w:proofErr w:type="gramEnd"/>
  </w:p>
  <w:p w:rsidR="00D27413" w:rsidRDefault="00D2741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Marialva – PR </w:t>
    </w:r>
  </w:p>
  <w:p w:rsidR="00D27413" w:rsidRDefault="00D2741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Telefone: (44) 3232-6853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CE4"/>
    <w:multiLevelType w:val="multilevel"/>
    <w:tmpl w:val="4D4CBB8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DD260D"/>
    <w:multiLevelType w:val="multilevel"/>
    <w:tmpl w:val="16228F4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6D54148"/>
    <w:multiLevelType w:val="multilevel"/>
    <w:tmpl w:val="403835D2"/>
    <w:lvl w:ilvl="0">
      <w:start w:val="1"/>
      <w:numFmt w:val="bullet"/>
      <w:lvlText w:val="➢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6B10"/>
    <w:rsid w:val="00381ADB"/>
    <w:rsid w:val="003E6B10"/>
    <w:rsid w:val="00585EB2"/>
    <w:rsid w:val="007B481F"/>
    <w:rsid w:val="00A02A4D"/>
    <w:rsid w:val="00A7022B"/>
    <w:rsid w:val="00CD098F"/>
    <w:rsid w:val="00D27413"/>
    <w:rsid w:val="00D869DD"/>
    <w:rsid w:val="00DB1F9C"/>
    <w:rsid w:val="00F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555B8A"/>
  </w:style>
  <w:style w:type="table" w:customStyle="1" w:styleId="Tabelacomgrade1">
    <w:name w:val="Tabela com grade1"/>
    <w:basedOn w:val="Tabelanormal"/>
    <w:next w:val="Tabelacomgrade"/>
    <w:uiPriority w:val="59"/>
    <w:rsid w:val="0055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8E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8E395B"/>
  </w:style>
  <w:style w:type="table" w:customStyle="1" w:styleId="Tabelacomgrade3">
    <w:name w:val="Tabela com grade3"/>
    <w:basedOn w:val="Tabelanormal"/>
    <w:next w:val="Tabelacomgrade"/>
    <w:uiPriority w:val="59"/>
    <w:rsid w:val="008E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395B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555B8A"/>
  </w:style>
  <w:style w:type="table" w:customStyle="1" w:styleId="Tabelacomgrade1">
    <w:name w:val="Tabela com grade1"/>
    <w:basedOn w:val="Tabelanormal"/>
    <w:next w:val="Tabelacomgrade"/>
    <w:uiPriority w:val="59"/>
    <w:rsid w:val="0055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8E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8E395B"/>
  </w:style>
  <w:style w:type="table" w:customStyle="1" w:styleId="Tabelacomgrade3">
    <w:name w:val="Tabela com grade3"/>
    <w:basedOn w:val="Tabelanormal"/>
    <w:next w:val="Tabelacomgrade"/>
    <w:uiPriority w:val="59"/>
    <w:rsid w:val="008E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395B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l58Z17u8Mnstfh7xzR1/UuQjw==">AMUW2mXMRuxaatIrS0r1n9FAT/3/Dhd8VmNwE8d6vPTUPCuFKGJVeD2wAwcGC+qdCd0z1MW2pbRiUmKvvZTADgxfzJISDhcgY8Auvftsszbt0KKLM9R6HZnOrCDjzCmAfjP8yLPJK6QyGsHKeT+DaxFljCVFxuZwVIJ6MmhApqz7Lo3OIJtbGPQd/aMsOyEWYjz7luBVVnIQ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1790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Clkiente</dc:creator>
  <cp:lastModifiedBy>Atendimento Saema</cp:lastModifiedBy>
  <cp:revision>7</cp:revision>
  <dcterms:created xsi:type="dcterms:W3CDTF">2017-10-04T19:29:00Z</dcterms:created>
  <dcterms:modified xsi:type="dcterms:W3CDTF">2024-04-18T18:05:00Z</dcterms:modified>
</cp:coreProperties>
</file>